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B4" w:rsidRPr="003552B4" w:rsidRDefault="003552B4" w:rsidP="003552B4">
      <w:pPr>
        <w:spacing w:after="0" w:line="240" w:lineRule="auto"/>
        <w:jc w:val="center"/>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Управління освіти Коломийської міської ради </w:t>
      </w:r>
    </w:p>
    <w:p w:rsidR="003552B4" w:rsidRPr="003552B4" w:rsidRDefault="003552B4" w:rsidP="003552B4">
      <w:pPr>
        <w:spacing w:before="280" w:after="0" w:line="240" w:lineRule="auto"/>
        <w:jc w:val="center"/>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ОБҐРУНТУВАННЯ </w:t>
      </w:r>
    </w:p>
    <w:p w:rsidR="003552B4" w:rsidRPr="003552B4" w:rsidRDefault="003552B4" w:rsidP="003552B4">
      <w:pPr>
        <w:spacing w:after="0" w:line="240" w:lineRule="auto"/>
        <w:jc w:val="center"/>
        <w:rPr>
          <w:rFonts w:ascii="Times New Roman" w:eastAsia="Times New Roman" w:hAnsi="Times New Roman" w:cs="Times New Roman"/>
          <w:sz w:val="24"/>
          <w:szCs w:val="24"/>
          <w:lang w:eastAsia="uk-UA"/>
        </w:rPr>
      </w:pPr>
      <w:r w:rsidRPr="003552B4">
        <w:rPr>
          <w:rFonts w:ascii="Times New Roman" w:eastAsia="Times New Roman" w:hAnsi="Times New Roman" w:cs="Times New Roman"/>
          <w:color w:val="000000"/>
          <w:sz w:val="24"/>
          <w:szCs w:val="24"/>
          <w:lang w:eastAsia="uk-UA"/>
        </w:rPr>
        <w:t>технічних та якісних характеристик закупівлі та розміру бюджетного призначення, очікуваної вартості предмета закупівлі</w:t>
      </w:r>
    </w:p>
    <w:p w:rsidR="003552B4" w:rsidRPr="003552B4" w:rsidRDefault="003552B4" w:rsidP="003552B4">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lang w:eastAsia="uk-UA"/>
        </w:rPr>
      </w:pPr>
      <w:r w:rsidRPr="003552B4">
        <w:rPr>
          <w:rFonts w:ascii="Times New Roman" w:eastAsia="Times New Roman" w:hAnsi="Times New Roman" w:cs="Times New Roman"/>
          <w:b/>
          <w:bCs/>
          <w:color w:val="333333"/>
          <w:kern w:val="36"/>
          <w:sz w:val="24"/>
          <w:szCs w:val="24"/>
          <w:lang w:eastAsia="uk-UA"/>
        </w:rPr>
        <w:t>Електром’ясорубки промислові; код 39310000-8 Обладнання для закладів громадського харчування за ДК 021:2015 «Єдиного закупівельного словника»</w:t>
      </w:r>
    </w:p>
    <w:p w:rsidR="003552B4" w:rsidRPr="003552B4" w:rsidRDefault="003552B4" w:rsidP="003552B4">
      <w:pPr>
        <w:spacing w:before="280" w:after="280" w:line="240" w:lineRule="auto"/>
        <w:jc w:val="both"/>
        <w:rPr>
          <w:rFonts w:ascii="Times New Roman" w:eastAsia="Times New Roman" w:hAnsi="Times New Roman" w:cs="Times New Roman"/>
          <w:sz w:val="24"/>
          <w:szCs w:val="24"/>
          <w:lang w:eastAsia="uk-UA"/>
        </w:rPr>
      </w:pPr>
      <w:r w:rsidRPr="003552B4">
        <w:rPr>
          <w:rFonts w:ascii="Times New Roman" w:eastAsia="Times New Roman" w:hAnsi="Times New Roman" w:cs="Times New Roman"/>
          <w:i/>
          <w:iCs/>
          <w:color w:val="000000"/>
          <w:sz w:val="24"/>
          <w:szCs w:val="24"/>
          <w:lang w:eastAsia="uk-UA"/>
        </w:rPr>
        <w:t> (оприлюднюється на виконання постанови КМУ № 710 від 11.10.2016 «Про ефективне використання державних коштів» (зі змінами))</w:t>
      </w:r>
    </w:p>
    <w:p w:rsidR="003552B4" w:rsidRPr="003552B4" w:rsidRDefault="003552B4" w:rsidP="003552B4">
      <w:pPr>
        <w:spacing w:before="280" w:after="280" w:line="240" w:lineRule="auto"/>
        <w:jc w:val="both"/>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3552B4">
        <w:rPr>
          <w:rFonts w:ascii="Times New Roman" w:eastAsia="Times New Roman" w:hAnsi="Times New Roman" w:cs="Times New Roman"/>
          <w:color w:val="000000"/>
          <w:sz w:val="24"/>
          <w:szCs w:val="24"/>
          <w:u w:val="single"/>
          <w:lang w:eastAsia="uk-UA"/>
        </w:rPr>
        <w:t>Управління освіти Коломийської міської ради Івано-Франківської області, вул. Кобринського,10 м. Коломия, Івано-Франківська область,78203, код 02143442, юридичні особи, які забезпечують потреби держави або територіальної громади.</w:t>
      </w:r>
    </w:p>
    <w:p w:rsidR="003552B4" w:rsidRPr="003552B4" w:rsidRDefault="003552B4" w:rsidP="003552B4">
      <w:pPr>
        <w:shd w:val="clear" w:color="auto" w:fill="FFFFFF"/>
        <w:spacing w:after="0" w:line="240" w:lineRule="auto"/>
        <w:jc w:val="both"/>
        <w:textAlignment w:val="baseline"/>
        <w:outlineLvl w:val="0"/>
        <w:rPr>
          <w:rFonts w:ascii="Times New Roman" w:eastAsia="Times New Roman" w:hAnsi="Times New Roman" w:cs="Times New Roman"/>
          <w:b/>
          <w:bCs/>
          <w:color w:val="333333"/>
          <w:kern w:val="36"/>
          <w:sz w:val="24"/>
          <w:szCs w:val="24"/>
          <w:lang w:eastAsia="uk-UA"/>
        </w:rPr>
      </w:pPr>
      <w:r w:rsidRPr="003552B4">
        <w:rPr>
          <w:rFonts w:ascii="Times New Roman" w:eastAsia="Times New Roman" w:hAnsi="Times New Roman" w:cs="Times New Roman"/>
          <w:b/>
          <w:bCs/>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3552B4">
        <w:rPr>
          <w:rFonts w:ascii="Times New Roman" w:eastAsia="Times New Roman" w:hAnsi="Times New Roman" w:cs="Times New Roman"/>
          <w:color w:val="000000"/>
          <w:sz w:val="24"/>
          <w:szCs w:val="24"/>
          <w:lang w:eastAsia="uk-UA"/>
        </w:rPr>
        <w:t xml:space="preserve"> </w:t>
      </w:r>
      <w:r w:rsidRPr="003552B4">
        <w:rPr>
          <w:rFonts w:ascii="Times New Roman" w:eastAsia="Times New Roman" w:hAnsi="Times New Roman" w:cs="Times New Roman"/>
          <w:bCs/>
          <w:color w:val="333333"/>
          <w:kern w:val="36"/>
          <w:sz w:val="24"/>
          <w:szCs w:val="24"/>
          <w:lang w:eastAsia="uk-UA"/>
        </w:rPr>
        <w:t>Електром’ясорубки промислові; код 39310000-8 Обладнання для закладів громадського харчування за ДК 021:2015 «Єдиного закупівельного словника»</w:t>
      </w:r>
    </w:p>
    <w:p w:rsidR="003552B4" w:rsidRPr="003552B4" w:rsidRDefault="003552B4" w:rsidP="003552B4">
      <w:pPr>
        <w:spacing w:before="280" w:after="280" w:line="240" w:lineRule="auto"/>
        <w:jc w:val="both"/>
        <w:rPr>
          <w:rFonts w:ascii="Times New Roman" w:hAnsi="Times New Roman" w:cs="Times New Roman"/>
          <w:color w:val="333333"/>
          <w:sz w:val="24"/>
          <w:szCs w:val="24"/>
          <w:shd w:val="clear" w:color="auto" w:fill="FFFFFF"/>
        </w:rPr>
      </w:pPr>
      <w:r w:rsidRPr="003552B4">
        <w:rPr>
          <w:rFonts w:ascii="Times New Roman" w:eastAsia="Times New Roman" w:hAnsi="Times New Roman" w:cs="Times New Roman"/>
          <w:b/>
          <w:bCs/>
          <w:color w:val="000000"/>
          <w:sz w:val="24"/>
          <w:szCs w:val="24"/>
          <w:lang w:eastAsia="uk-UA"/>
        </w:rPr>
        <w:t>Вид та ідентифікатор процедури закупівлі:</w:t>
      </w:r>
      <w:r w:rsidRPr="003552B4">
        <w:rPr>
          <w:rFonts w:ascii="Times New Roman" w:eastAsia="Times New Roman" w:hAnsi="Times New Roman" w:cs="Times New Roman"/>
          <w:color w:val="000000"/>
          <w:sz w:val="24"/>
          <w:szCs w:val="24"/>
          <w:lang w:eastAsia="uk-UA"/>
        </w:rPr>
        <w:t xml:space="preserve"> </w:t>
      </w:r>
      <w:r w:rsidRPr="003552B4">
        <w:rPr>
          <w:rFonts w:ascii="Times New Roman" w:eastAsia="Times New Roman" w:hAnsi="Times New Roman" w:cs="Times New Roman"/>
          <w:color w:val="000000"/>
          <w:sz w:val="24"/>
          <w:szCs w:val="24"/>
          <w:u w:val="single"/>
          <w:lang w:eastAsia="uk-UA"/>
        </w:rPr>
        <w:t xml:space="preserve">відкриті торги з особливостями </w:t>
      </w:r>
      <w:r w:rsidRPr="003552B4">
        <w:rPr>
          <w:rFonts w:ascii="Times New Roman" w:hAnsi="Times New Roman" w:cs="Times New Roman"/>
          <w:color w:val="333333"/>
          <w:sz w:val="24"/>
          <w:szCs w:val="24"/>
          <w:shd w:val="clear" w:color="auto" w:fill="FFFFFF"/>
        </w:rPr>
        <w:t>UA-2022-12-08-021768-a</w:t>
      </w:r>
    </w:p>
    <w:p w:rsidR="003552B4" w:rsidRPr="003552B4" w:rsidRDefault="003552B4" w:rsidP="003552B4">
      <w:pPr>
        <w:spacing w:before="280" w:after="280" w:line="240" w:lineRule="auto"/>
        <w:jc w:val="both"/>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Очікувана вартість та обґрунтування очікуваної вартості предмета закупівлі:   </w:t>
      </w:r>
    </w:p>
    <w:p w:rsidR="003552B4" w:rsidRPr="003552B4" w:rsidRDefault="003552B4" w:rsidP="003552B4">
      <w:pPr>
        <w:spacing w:before="280" w:after="280" w:line="240" w:lineRule="auto"/>
        <w:jc w:val="both"/>
        <w:rPr>
          <w:rFonts w:ascii="Times New Roman" w:eastAsia="Times New Roman" w:hAnsi="Times New Roman" w:cs="Times New Roman"/>
          <w:sz w:val="24"/>
          <w:szCs w:val="24"/>
          <w:lang w:eastAsia="uk-UA"/>
        </w:rPr>
      </w:pPr>
      <w:r w:rsidRPr="003552B4">
        <w:rPr>
          <w:rFonts w:ascii="Times New Roman" w:hAnsi="Times New Roman" w:cs="Times New Roman"/>
          <w:b/>
          <w:color w:val="333333"/>
          <w:sz w:val="24"/>
          <w:szCs w:val="24"/>
        </w:rPr>
        <w:t>280 00,00</w:t>
      </w:r>
      <w:r w:rsidRPr="003552B4">
        <w:rPr>
          <w:rFonts w:ascii="Times New Roman" w:eastAsia="Times New Roman" w:hAnsi="Times New Roman" w:cs="Times New Roman"/>
          <w:b/>
          <w:color w:val="000000"/>
          <w:sz w:val="24"/>
          <w:szCs w:val="24"/>
          <w:lang w:eastAsia="uk-UA"/>
        </w:rPr>
        <w:t xml:space="preserve"> грн. з ПДВ</w:t>
      </w:r>
      <w:r w:rsidRPr="003552B4">
        <w:rPr>
          <w:rFonts w:ascii="Times New Roman" w:eastAsia="Times New Roman" w:hAnsi="Times New Roman" w:cs="Times New Roman"/>
          <w:color w:val="000000"/>
          <w:sz w:val="24"/>
          <w:szCs w:val="24"/>
          <w:lang w:eastAsia="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3552B4" w:rsidRPr="003552B4" w:rsidRDefault="003552B4" w:rsidP="003552B4">
      <w:pPr>
        <w:spacing w:before="280" w:after="280" w:line="240" w:lineRule="auto"/>
        <w:jc w:val="both"/>
        <w:rPr>
          <w:rFonts w:ascii="Times New Roman" w:eastAsia="Times New Roman" w:hAnsi="Times New Roman" w:cs="Times New Roman"/>
          <w:sz w:val="24"/>
          <w:szCs w:val="24"/>
          <w:lang w:eastAsia="uk-UA"/>
        </w:rPr>
      </w:pPr>
      <w:r w:rsidRPr="003552B4">
        <w:rPr>
          <w:rFonts w:ascii="Times New Roman" w:eastAsia="Times New Roman" w:hAnsi="Times New Roman" w:cs="Times New Roman"/>
          <w:color w:val="000000"/>
          <w:sz w:val="24"/>
          <w:szCs w:val="24"/>
          <w:lang w:eastAsia="uk-UA"/>
        </w:rPr>
        <w:t xml:space="preserve">При цьому розрахунок очікуваної вартості проводився згідно з аналізом цін  та інформації з веб-сайтів виробників і постачальників предмету закупівлі. Інформація, що міститься в мережі Інтернет у відкритому доступі, у тому числі в електронній системі </w:t>
      </w:r>
      <w:proofErr w:type="spellStart"/>
      <w:r w:rsidRPr="003552B4">
        <w:rPr>
          <w:rFonts w:ascii="Times New Roman" w:eastAsia="Times New Roman" w:hAnsi="Times New Roman" w:cs="Times New Roman"/>
          <w:color w:val="000000"/>
          <w:sz w:val="24"/>
          <w:szCs w:val="24"/>
          <w:lang w:eastAsia="uk-UA"/>
        </w:rPr>
        <w:t>Prozorro</w:t>
      </w:r>
      <w:proofErr w:type="spellEnd"/>
      <w:r w:rsidRPr="003552B4">
        <w:rPr>
          <w:rFonts w:ascii="Times New Roman" w:eastAsia="Times New Roman" w:hAnsi="Times New Roman" w:cs="Times New Roman"/>
          <w:color w:val="000000"/>
          <w:sz w:val="24"/>
          <w:szCs w:val="24"/>
          <w:lang w:eastAsia="uk-UA"/>
        </w:rPr>
        <w:t>,  станом на дату формування очікуваної вартості предмета закупівлі. </w:t>
      </w:r>
    </w:p>
    <w:p w:rsidR="00327311" w:rsidRDefault="003552B4" w:rsidP="003552B4">
      <w:pPr>
        <w:spacing w:after="120" w:line="240" w:lineRule="auto"/>
        <w:jc w:val="both"/>
        <w:rPr>
          <w:rFonts w:ascii="Times New Roman" w:eastAsia="Times New Roman" w:hAnsi="Times New Roman" w:cs="Times New Roman"/>
          <w:sz w:val="24"/>
          <w:szCs w:val="24"/>
          <w:lang w:eastAsia="ru-RU"/>
        </w:rPr>
      </w:pPr>
      <w:r w:rsidRPr="00327311">
        <w:rPr>
          <w:rFonts w:ascii="Times New Roman" w:eastAsia="Times New Roman" w:hAnsi="Times New Roman" w:cs="Times New Roman"/>
          <w:b/>
          <w:bCs/>
          <w:sz w:val="24"/>
          <w:szCs w:val="24"/>
          <w:lang w:eastAsia="ru-RU"/>
        </w:rPr>
        <w:t>Розмір бюджетного призначення:</w:t>
      </w:r>
      <w:r w:rsidRPr="00327311">
        <w:rPr>
          <w:rFonts w:ascii="Times New Roman" w:hAnsi="Times New Roman" w:cs="Times New Roman"/>
          <w:b/>
          <w:sz w:val="24"/>
          <w:szCs w:val="24"/>
        </w:rPr>
        <w:t xml:space="preserve"> </w:t>
      </w:r>
      <w:r w:rsidRPr="00327311">
        <w:rPr>
          <w:rFonts w:ascii="Times New Roman" w:hAnsi="Times New Roman" w:cs="Times New Roman"/>
          <w:sz w:val="24"/>
          <w:szCs w:val="24"/>
        </w:rPr>
        <w:t>КЕКВ 3110  «</w:t>
      </w:r>
      <w:r w:rsidRPr="00327311">
        <w:rPr>
          <w:rFonts w:ascii="Times New Roman" w:hAnsi="Times New Roman" w:cs="Times New Roman"/>
          <w:color w:val="333333"/>
          <w:sz w:val="24"/>
          <w:szCs w:val="24"/>
          <w:shd w:val="clear" w:color="auto" w:fill="FFFFFF"/>
        </w:rPr>
        <w:t>Придбання обладнання і предметів довгострокового користування</w:t>
      </w:r>
      <w:r w:rsidRPr="00327311">
        <w:rPr>
          <w:rFonts w:ascii="Times New Roman" w:hAnsi="Times New Roman" w:cs="Times New Roman"/>
          <w:sz w:val="24"/>
          <w:szCs w:val="24"/>
        </w:rPr>
        <w:t xml:space="preserve">» бюджетної програми </w:t>
      </w:r>
      <w:proofErr w:type="spellStart"/>
      <w:r w:rsidRPr="00327311">
        <w:rPr>
          <w:rFonts w:ascii="Times New Roman" w:hAnsi="Times New Roman" w:cs="Times New Roman"/>
          <w:sz w:val="24"/>
          <w:szCs w:val="24"/>
        </w:rPr>
        <w:t>програми</w:t>
      </w:r>
      <w:proofErr w:type="spellEnd"/>
      <w:r w:rsidRPr="00327311">
        <w:rPr>
          <w:rFonts w:ascii="Times New Roman" w:hAnsi="Times New Roman" w:cs="Times New Roman"/>
          <w:sz w:val="24"/>
          <w:szCs w:val="24"/>
        </w:rPr>
        <w:t xml:space="preserve"> </w:t>
      </w:r>
      <w:r w:rsidRPr="00327311">
        <w:rPr>
          <w:rFonts w:ascii="Times New Roman" w:eastAsia="Times New Roman" w:hAnsi="Times New Roman" w:cs="Times New Roman"/>
          <w:sz w:val="24"/>
          <w:szCs w:val="24"/>
          <w:lang w:eastAsia="ru-RU"/>
        </w:rPr>
        <w:t xml:space="preserve">«Надання дошкільної освіти» </w:t>
      </w:r>
      <w:r w:rsidRPr="00327311">
        <w:rPr>
          <w:rFonts w:ascii="Times New Roman" w:hAnsi="Times New Roman" w:cs="Times New Roman"/>
          <w:sz w:val="24"/>
          <w:szCs w:val="24"/>
        </w:rPr>
        <w:t xml:space="preserve">за КПКВК 0611010 КФКВК 0910  </w:t>
      </w:r>
      <w:r w:rsidRPr="00327311">
        <w:rPr>
          <w:rFonts w:ascii="Times New Roman" w:eastAsia="Times New Roman" w:hAnsi="Times New Roman" w:cs="Times New Roman"/>
          <w:sz w:val="24"/>
          <w:szCs w:val="24"/>
          <w:lang w:eastAsia="ru-RU"/>
        </w:rPr>
        <w:t xml:space="preserve">становить 500 000 грн. </w:t>
      </w:r>
    </w:p>
    <w:p w:rsidR="003552B4" w:rsidRPr="003552B4" w:rsidRDefault="003552B4" w:rsidP="003552B4">
      <w:pPr>
        <w:spacing w:after="120" w:line="240" w:lineRule="auto"/>
        <w:jc w:val="both"/>
        <w:rPr>
          <w:rFonts w:ascii="Times New Roman" w:eastAsia="Times New Roman" w:hAnsi="Times New Roman" w:cs="Times New Roman"/>
          <w:bCs/>
          <w:color w:val="000000"/>
          <w:spacing w:val="15"/>
          <w:sz w:val="24"/>
          <w:szCs w:val="24"/>
          <w:lang w:eastAsia="uk-UA"/>
        </w:rPr>
      </w:pPr>
      <w:bookmarkStart w:id="0" w:name="_GoBack"/>
      <w:bookmarkEnd w:id="0"/>
    </w:p>
    <w:p w:rsidR="003552B4" w:rsidRPr="003552B4" w:rsidRDefault="003552B4" w:rsidP="003552B4">
      <w:pPr>
        <w:spacing w:after="120" w:line="240" w:lineRule="auto"/>
        <w:jc w:val="both"/>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 xml:space="preserve">Обґрунтування технічних  та якісних характеристик. </w:t>
      </w:r>
      <w:r w:rsidRPr="003552B4">
        <w:rPr>
          <w:rFonts w:ascii="Times New Roman" w:eastAsia="Times New Roman" w:hAnsi="Times New Roman" w:cs="Times New Roman"/>
          <w:color w:val="000000"/>
          <w:sz w:val="24"/>
          <w:szCs w:val="24"/>
          <w:lang w:eastAsia="uk-UA"/>
        </w:rPr>
        <w:t>Термін постачання до 28 грудня  2022 року. </w:t>
      </w:r>
    </w:p>
    <w:p w:rsidR="003552B4" w:rsidRPr="003552B4" w:rsidRDefault="003552B4" w:rsidP="003552B4">
      <w:pPr>
        <w:spacing w:after="200" w:line="240" w:lineRule="auto"/>
        <w:rPr>
          <w:rFonts w:ascii="Times New Roman" w:eastAsia="Times New Roman" w:hAnsi="Times New Roman" w:cs="Times New Roman"/>
          <w:sz w:val="24"/>
          <w:szCs w:val="24"/>
          <w:lang w:eastAsia="uk-UA"/>
        </w:rPr>
      </w:pPr>
      <w:r w:rsidRPr="003552B4">
        <w:rPr>
          <w:rFonts w:ascii="Times New Roman" w:eastAsia="Times New Roman" w:hAnsi="Times New Roman" w:cs="Times New Roman"/>
          <w:b/>
          <w:bCs/>
          <w:color w:val="000000"/>
          <w:sz w:val="24"/>
          <w:szCs w:val="24"/>
          <w:lang w:eastAsia="uk-UA"/>
        </w:rPr>
        <w:t>Технічне завдання</w:t>
      </w:r>
    </w:p>
    <w:p w:rsidR="003552B4" w:rsidRPr="003552B4" w:rsidRDefault="003552B4" w:rsidP="003552B4">
      <w:pPr>
        <w:spacing w:after="0" w:line="240" w:lineRule="auto"/>
        <w:rPr>
          <w:rFonts w:ascii="Times New Roman" w:eastAsia="Times New Roman" w:hAnsi="Times New Roman" w:cs="Times New Roman"/>
          <w:b/>
          <w:i/>
          <w:sz w:val="24"/>
          <w:szCs w:val="24"/>
          <w:highlight w:val="white"/>
        </w:rPr>
      </w:pPr>
      <w:r w:rsidRPr="003552B4">
        <w:rPr>
          <w:rFonts w:ascii="Times New Roman" w:hAnsi="Times New Roman" w:cs="Times New Roman"/>
          <w:b/>
          <w:i/>
          <w:color w:val="000000" w:themeColor="text1"/>
          <w:sz w:val="24"/>
          <w:szCs w:val="24"/>
          <w:bdr w:val="none" w:sz="0" w:space="0" w:color="auto" w:frame="1"/>
        </w:rPr>
        <w:t>Електром’ясорубки промислові; код 39310000-8 Обладнання для закладів громадського харчування за ДК 021:2015 «Єдиного закупівельного словника»</w:t>
      </w:r>
    </w:p>
    <w:p w:rsidR="003552B4" w:rsidRPr="003552B4" w:rsidRDefault="003552B4" w:rsidP="003552B4">
      <w:pPr>
        <w:spacing w:after="0" w:line="240" w:lineRule="auto"/>
        <w:rPr>
          <w:rFonts w:ascii="Times New Roman" w:eastAsia="Times New Roman" w:hAnsi="Times New Roman" w:cs="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3624"/>
        <w:gridCol w:w="1236"/>
      </w:tblGrid>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sz w:val="24"/>
                <w:szCs w:val="24"/>
                <w:highlight w:val="white"/>
              </w:rPr>
            </w:pPr>
            <w:r w:rsidRPr="003552B4">
              <w:rPr>
                <w:rFonts w:ascii="Times New Roman" w:eastAsia="Times New Roman" w:hAnsi="Times New Roman" w:cs="Times New Roman"/>
                <w:sz w:val="24"/>
                <w:szCs w:val="24"/>
                <w:highlight w:val="white"/>
              </w:rPr>
              <w:t>Назва предмета закупівлі</w:t>
            </w:r>
          </w:p>
        </w:tc>
        <w:tc>
          <w:tcPr>
            <w:tcW w:w="4860" w:type="dxa"/>
            <w:gridSpan w:val="2"/>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i/>
                <w:sz w:val="24"/>
                <w:szCs w:val="24"/>
                <w:highlight w:val="white"/>
              </w:rPr>
            </w:pPr>
            <w:r w:rsidRPr="003552B4">
              <w:rPr>
                <w:rFonts w:ascii="Times New Roman" w:hAnsi="Times New Roman" w:cs="Times New Roman"/>
                <w:color w:val="000000" w:themeColor="text1"/>
                <w:sz w:val="24"/>
                <w:szCs w:val="24"/>
                <w:bdr w:val="none" w:sz="0" w:space="0" w:color="auto" w:frame="1"/>
              </w:rPr>
              <w:t xml:space="preserve">Електром’ясорубки промислові; </w:t>
            </w:r>
          </w:p>
        </w:tc>
      </w:tr>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sz w:val="24"/>
                <w:szCs w:val="24"/>
                <w:highlight w:val="white"/>
              </w:rPr>
            </w:pPr>
            <w:r w:rsidRPr="003552B4">
              <w:rPr>
                <w:rFonts w:ascii="Times New Roman" w:eastAsia="Times New Roman" w:hAnsi="Times New Roman" w:cs="Times New Roman"/>
                <w:sz w:val="24"/>
                <w:szCs w:val="24"/>
                <w:highlight w:val="white"/>
              </w:rPr>
              <w:t>Код ДК 021:2015</w:t>
            </w:r>
          </w:p>
        </w:tc>
        <w:tc>
          <w:tcPr>
            <w:tcW w:w="4860" w:type="dxa"/>
            <w:gridSpan w:val="2"/>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i/>
                <w:sz w:val="24"/>
                <w:szCs w:val="24"/>
                <w:highlight w:val="white"/>
              </w:rPr>
            </w:pPr>
            <w:r w:rsidRPr="003552B4">
              <w:rPr>
                <w:rFonts w:ascii="Times New Roman" w:hAnsi="Times New Roman" w:cs="Times New Roman"/>
                <w:color w:val="000000" w:themeColor="text1"/>
                <w:sz w:val="24"/>
                <w:szCs w:val="24"/>
                <w:bdr w:val="none" w:sz="0" w:space="0" w:color="auto" w:frame="1"/>
              </w:rPr>
              <w:t xml:space="preserve">код 39310000-8 Обладнання для закладів </w:t>
            </w:r>
            <w:r w:rsidRPr="003552B4">
              <w:rPr>
                <w:rFonts w:ascii="Times New Roman" w:hAnsi="Times New Roman" w:cs="Times New Roman"/>
                <w:color w:val="000000" w:themeColor="text1"/>
                <w:sz w:val="24"/>
                <w:szCs w:val="24"/>
                <w:bdr w:val="none" w:sz="0" w:space="0" w:color="auto" w:frame="1"/>
              </w:rPr>
              <w:lastRenderedPageBreak/>
              <w:t>громадського харчування за ДК 021:2015 «Єдиного закупівельного словника»</w:t>
            </w:r>
          </w:p>
        </w:tc>
      </w:tr>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jc w:val="center"/>
              <w:rPr>
                <w:rFonts w:ascii="Times New Roman" w:eastAsia="Times New Roman" w:hAnsi="Times New Roman" w:cs="Times New Roman"/>
                <w:sz w:val="24"/>
                <w:szCs w:val="24"/>
                <w:highlight w:val="white"/>
              </w:rPr>
            </w:pPr>
            <w:r w:rsidRPr="003552B4">
              <w:rPr>
                <w:rFonts w:ascii="Times New Roman" w:eastAsia="Times New Roman" w:hAnsi="Times New Roman" w:cs="Times New Roman"/>
                <w:sz w:val="24"/>
                <w:szCs w:val="24"/>
                <w:highlight w:val="white"/>
              </w:rPr>
              <w:lastRenderedPageBreak/>
              <w:t>Назва обладнання</w:t>
            </w:r>
          </w:p>
        </w:tc>
        <w:tc>
          <w:tcPr>
            <w:tcW w:w="3624" w:type="dxa"/>
            <w:tcBorders>
              <w:right w:val="single" w:sz="4" w:space="0" w:color="auto"/>
            </w:tcBorders>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3552B4">
              <w:rPr>
                <w:rFonts w:ascii="Times New Roman" w:hAnsi="Times New Roman" w:cs="Times New Roman"/>
                <w:color w:val="000000" w:themeColor="text1"/>
                <w:sz w:val="24"/>
                <w:szCs w:val="24"/>
                <w:bdr w:val="none" w:sz="0" w:space="0" w:color="auto" w:frame="1"/>
              </w:rPr>
              <w:t>код Обладнання</w:t>
            </w:r>
          </w:p>
        </w:tc>
        <w:tc>
          <w:tcPr>
            <w:tcW w:w="1236" w:type="dxa"/>
            <w:tcBorders>
              <w:left w:val="single" w:sz="4" w:space="0" w:color="auto"/>
            </w:tcBorders>
            <w:shd w:val="clear" w:color="auto" w:fill="auto"/>
          </w:tcPr>
          <w:p w:rsidR="003552B4" w:rsidRPr="003552B4" w:rsidRDefault="003552B4" w:rsidP="00513876">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3552B4">
              <w:rPr>
                <w:rFonts w:ascii="Times New Roman" w:eastAsia="Times New Roman" w:hAnsi="Times New Roman" w:cs="Times New Roman"/>
                <w:sz w:val="24"/>
                <w:szCs w:val="24"/>
                <w:highlight w:val="white"/>
              </w:rPr>
              <w:t>Кількість поставки товару</w:t>
            </w:r>
          </w:p>
        </w:tc>
      </w:tr>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jc w:val="center"/>
              <w:rPr>
                <w:rFonts w:ascii="Times New Roman" w:eastAsia="Times New Roman" w:hAnsi="Times New Roman" w:cs="Times New Roman"/>
                <w:sz w:val="24"/>
                <w:szCs w:val="24"/>
                <w:highlight w:val="white"/>
              </w:rPr>
            </w:pPr>
            <w:r w:rsidRPr="003552B4">
              <w:rPr>
                <w:rFonts w:ascii="Times New Roman" w:hAnsi="Times New Roman" w:cs="Times New Roman"/>
                <w:color w:val="000000" w:themeColor="text1"/>
                <w:sz w:val="24"/>
                <w:szCs w:val="24"/>
                <w:bdr w:val="none" w:sz="0" w:space="0" w:color="auto" w:frame="1"/>
              </w:rPr>
              <w:t>Електром’ясорубки промислові</w:t>
            </w:r>
          </w:p>
        </w:tc>
        <w:tc>
          <w:tcPr>
            <w:tcW w:w="3624" w:type="dxa"/>
            <w:tcBorders>
              <w:right w:val="single" w:sz="4" w:space="0" w:color="auto"/>
            </w:tcBorders>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3552B4">
              <w:rPr>
                <w:rFonts w:ascii="Times New Roman" w:hAnsi="Times New Roman" w:cs="Times New Roman"/>
                <w:color w:val="242424"/>
                <w:sz w:val="24"/>
                <w:szCs w:val="24"/>
              </w:rPr>
              <w:t xml:space="preserve">39312100-3  </w:t>
            </w:r>
            <w:proofErr w:type="spellStart"/>
            <w:r w:rsidRPr="003552B4">
              <w:rPr>
                <w:rFonts w:ascii="Times New Roman" w:hAnsi="Times New Roman" w:cs="Times New Roman"/>
                <w:color w:val="242424"/>
                <w:sz w:val="24"/>
                <w:szCs w:val="24"/>
              </w:rPr>
              <w:t>М’ясорізки</w:t>
            </w:r>
            <w:proofErr w:type="spellEnd"/>
          </w:p>
        </w:tc>
        <w:tc>
          <w:tcPr>
            <w:tcW w:w="1236" w:type="dxa"/>
            <w:tcBorders>
              <w:left w:val="single" w:sz="4" w:space="0" w:color="auto"/>
            </w:tcBorders>
            <w:shd w:val="clear" w:color="auto" w:fill="auto"/>
          </w:tcPr>
          <w:p w:rsidR="003552B4" w:rsidRPr="003552B4" w:rsidRDefault="003552B4" w:rsidP="00513876">
            <w:pPr>
              <w:widowControl w:val="0"/>
              <w:spacing w:after="0" w:line="240" w:lineRule="auto"/>
              <w:jc w:val="center"/>
              <w:rPr>
                <w:rFonts w:ascii="Times New Roman" w:hAnsi="Times New Roman" w:cs="Times New Roman"/>
                <w:color w:val="000000" w:themeColor="text1"/>
                <w:sz w:val="24"/>
                <w:szCs w:val="24"/>
                <w:bdr w:val="none" w:sz="0" w:space="0" w:color="auto" w:frame="1"/>
              </w:rPr>
            </w:pPr>
            <w:r w:rsidRPr="003552B4">
              <w:rPr>
                <w:rFonts w:ascii="Times New Roman" w:hAnsi="Times New Roman" w:cs="Times New Roman"/>
                <w:color w:val="000000" w:themeColor="text1"/>
                <w:sz w:val="24"/>
                <w:szCs w:val="24"/>
                <w:bdr w:val="none" w:sz="0" w:space="0" w:color="auto" w:frame="1"/>
              </w:rPr>
              <w:t>12</w:t>
            </w:r>
          </w:p>
        </w:tc>
      </w:tr>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sz w:val="24"/>
                <w:szCs w:val="24"/>
                <w:highlight w:val="white"/>
              </w:rPr>
            </w:pPr>
            <w:r w:rsidRPr="003552B4">
              <w:rPr>
                <w:rFonts w:ascii="Times New Roman" w:eastAsia="Times New Roman" w:hAnsi="Times New Roman" w:cs="Times New Roman"/>
                <w:sz w:val="24"/>
                <w:szCs w:val="24"/>
                <w:highlight w:val="white"/>
              </w:rPr>
              <w:t xml:space="preserve">Місце поставки товару </w:t>
            </w:r>
          </w:p>
        </w:tc>
        <w:tc>
          <w:tcPr>
            <w:tcW w:w="4860" w:type="dxa"/>
            <w:gridSpan w:val="2"/>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i/>
                <w:sz w:val="24"/>
                <w:szCs w:val="24"/>
                <w:highlight w:val="white"/>
              </w:rPr>
            </w:pPr>
            <w:r w:rsidRPr="003552B4">
              <w:rPr>
                <w:rFonts w:ascii="Times New Roman" w:eastAsia="Times New Roman" w:hAnsi="Times New Roman" w:cs="Times New Roman"/>
                <w:color w:val="000000"/>
                <w:sz w:val="24"/>
                <w:szCs w:val="24"/>
                <w:bdr w:val="none" w:sz="0" w:space="0" w:color="auto" w:frame="1"/>
                <w:lang w:eastAsia="uk-UA"/>
              </w:rPr>
              <w:t xml:space="preserve">вул. </w:t>
            </w:r>
            <w:proofErr w:type="spellStart"/>
            <w:r w:rsidRPr="003552B4">
              <w:rPr>
                <w:rFonts w:ascii="Times New Roman" w:eastAsia="Times New Roman" w:hAnsi="Times New Roman" w:cs="Times New Roman"/>
                <w:color w:val="000000"/>
                <w:sz w:val="24"/>
                <w:szCs w:val="24"/>
                <w:bdr w:val="none" w:sz="0" w:space="0" w:color="auto" w:frame="1"/>
                <w:lang w:eastAsia="uk-UA"/>
              </w:rPr>
              <w:t>Кобринського</w:t>
            </w:r>
            <w:proofErr w:type="spellEnd"/>
            <w:r w:rsidRPr="003552B4">
              <w:rPr>
                <w:rFonts w:ascii="Times New Roman" w:eastAsia="Times New Roman" w:hAnsi="Times New Roman" w:cs="Times New Roman"/>
                <w:color w:val="000000"/>
                <w:sz w:val="24"/>
                <w:szCs w:val="24"/>
                <w:bdr w:val="none" w:sz="0" w:space="0" w:color="auto" w:frame="1"/>
                <w:lang w:eastAsia="uk-UA"/>
              </w:rPr>
              <w:t xml:space="preserve">, </w:t>
            </w:r>
            <w:smartTag w:uri="urn:schemas-microsoft-com:office:smarttags" w:element="metricconverter">
              <w:smartTagPr>
                <w:attr w:name="ProductID" w:val="10 м"/>
              </w:smartTagPr>
              <w:r w:rsidRPr="003552B4">
                <w:rPr>
                  <w:rFonts w:ascii="Times New Roman" w:eastAsia="Times New Roman" w:hAnsi="Times New Roman" w:cs="Times New Roman"/>
                  <w:color w:val="000000"/>
                  <w:sz w:val="24"/>
                  <w:szCs w:val="24"/>
                  <w:bdr w:val="none" w:sz="0" w:space="0" w:color="auto" w:frame="1"/>
                  <w:lang w:eastAsia="uk-UA"/>
                </w:rPr>
                <w:t>10 м</w:t>
              </w:r>
            </w:smartTag>
            <w:r w:rsidRPr="003552B4">
              <w:rPr>
                <w:rFonts w:ascii="Times New Roman" w:eastAsia="Times New Roman" w:hAnsi="Times New Roman" w:cs="Times New Roman"/>
                <w:color w:val="000000"/>
                <w:sz w:val="24"/>
                <w:szCs w:val="24"/>
                <w:bdr w:val="none" w:sz="0" w:space="0" w:color="auto" w:frame="1"/>
                <w:lang w:eastAsia="uk-UA"/>
              </w:rPr>
              <w:t>. Коломия Івано-Франківської обл., 78200</w:t>
            </w:r>
          </w:p>
        </w:tc>
      </w:tr>
      <w:tr w:rsidR="003552B4" w:rsidRPr="003552B4" w:rsidTr="00513876">
        <w:tc>
          <w:tcPr>
            <w:tcW w:w="4740" w:type="dxa"/>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sz w:val="24"/>
                <w:szCs w:val="24"/>
                <w:highlight w:val="white"/>
              </w:rPr>
            </w:pPr>
            <w:r w:rsidRPr="003552B4">
              <w:rPr>
                <w:rFonts w:ascii="Times New Roman" w:eastAsia="Times New Roman" w:hAnsi="Times New Roman" w:cs="Times New Roman"/>
                <w:sz w:val="24"/>
                <w:szCs w:val="24"/>
                <w:highlight w:val="white"/>
              </w:rPr>
              <w:t>Строк поставки товару</w:t>
            </w:r>
          </w:p>
        </w:tc>
        <w:tc>
          <w:tcPr>
            <w:tcW w:w="4860" w:type="dxa"/>
            <w:gridSpan w:val="2"/>
            <w:shd w:val="clear" w:color="auto" w:fill="auto"/>
            <w:tcMar>
              <w:top w:w="100" w:type="dxa"/>
              <w:left w:w="100" w:type="dxa"/>
              <w:bottom w:w="100" w:type="dxa"/>
              <w:right w:w="100" w:type="dxa"/>
            </w:tcMar>
          </w:tcPr>
          <w:p w:rsidR="003552B4" w:rsidRPr="003552B4" w:rsidRDefault="003552B4" w:rsidP="00513876">
            <w:pPr>
              <w:widowControl w:val="0"/>
              <w:spacing w:after="0" w:line="240" w:lineRule="auto"/>
              <w:rPr>
                <w:rFonts w:ascii="Times New Roman" w:eastAsia="Times New Roman" w:hAnsi="Times New Roman" w:cs="Times New Roman"/>
                <w:i/>
                <w:sz w:val="24"/>
                <w:szCs w:val="24"/>
                <w:highlight w:val="white"/>
              </w:rPr>
            </w:pPr>
            <w:r w:rsidRPr="003552B4">
              <w:rPr>
                <w:rFonts w:ascii="Times New Roman" w:eastAsia="Times New Roman" w:hAnsi="Times New Roman" w:cs="Times New Roman"/>
                <w:i/>
                <w:sz w:val="24"/>
                <w:szCs w:val="24"/>
                <w:highlight w:val="white"/>
              </w:rPr>
              <w:t>до 28  грудня  2022  року включно</w:t>
            </w:r>
          </w:p>
        </w:tc>
      </w:tr>
    </w:tbl>
    <w:p w:rsidR="003552B4" w:rsidRPr="003552B4" w:rsidRDefault="003552B4" w:rsidP="003552B4">
      <w:pPr>
        <w:spacing w:after="0" w:line="240" w:lineRule="auto"/>
        <w:rPr>
          <w:rFonts w:ascii="Times New Roman" w:eastAsia="Times New Roman" w:hAnsi="Times New Roman" w:cs="Times New Roman"/>
          <w:i/>
          <w:sz w:val="24"/>
          <w:szCs w:val="24"/>
        </w:rPr>
      </w:pPr>
    </w:p>
    <w:p w:rsidR="003552B4" w:rsidRPr="003552B4" w:rsidRDefault="003552B4" w:rsidP="003552B4">
      <w:pPr>
        <w:shd w:val="clear" w:color="auto" w:fill="FFFFFF"/>
        <w:spacing w:after="0" w:line="240" w:lineRule="auto"/>
        <w:ind w:firstLine="460"/>
        <w:jc w:val="both"/>
        <w:rPr>
          <w:rFonts w:ascii="Times New Roman" w:eastAsia="Times New Roman" w:hAnsi="Times New Roman" w:cs="Times New Roman"/>
          <w:sz w:val="24"/>
          <w:szCs w:val="24"/>
        </w:rPr>
      </w:pPr>
      <w:r w:rsidRPr="003552B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3552B4">
        <w:rPr>
          <w:rFonts w:ascii="Times New Roman" w:eastAsia="Times New Roman" w:hAnsi="Times New Roman" w:cs="Times New Roman"/>
          <w:sz w:val="24"/>
          <w:szCs w:val="24"/>
        </w:rPr>
        <w:t>закупівель</w:t>
      </w:r>
      <w:proofErr w:type="spellEnd"/>
      <w:r w:rsidRPr="003552B4">
        <w:rPr>
          <w:rFonts w:ascii="Times New Roman" w:eastAsia="Times New Roman" w:hAnsi="Times New Roman" w:cs="Times New Roman"/>
          <w:sz w:val="24"/>
          <w:szCs w:val="24"/>
        </w:rPr>
        <w:t xml:space="preserve"> та з дотриманням законодавства.</w:t>
      </w:r>
    </w:p>
    <w:p w:rsidR="003552B4" w:rsidRPr="003552B4" w:rsidRDefault="003552B4" w:rsidP="003552B4">
      <w:pPr>
        <w:shd w:val="clear" w:color="auto" w:fill="FFFFFF"/>
        <w:spacing w:after="0" w:line="240" w:lineRule="auto"/>
        <w:ind w:firstLine="460"/>
        <w:jc w:val="both"/>
        <w:rPr>
          <w:rFonts w:ascii="Times New Roman" w:eastAsia="Times New Roman" w:hAnsi="Times New Roman" w:cs="Times New Roman"/>
          <w:sz w:val="24"/>
          <w:szCs w:val="24"/>
        </w:rPr>
      </w:pPr>
      <w:r w:rsidRPr="003552B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3552B4" w:rsidRPr="003552B4" w:rsidRDefault="003552B4" w:rsidP="003552B4">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3552B4">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552B4" w:rsidRPr="003552B4" w:rsidRDefault="003552B4" w:rsidP="003552B4">
      <w:pPr>
        <w:pageBreakBefore/>
        <w:spacing w:line="360" w:lineRule="auto"/>
        <w:ind w:right="22"/>
        <w:jc w:val="center"/>
        <w:rPr>
          <w:rFonts w:ascii="Times New Roman" w:hAnsi="Times New Roman" w:cs="Times New Roman"/>
          <w:bCs/>
          <w:sz w:val="24"/>
          <w:szCs w:val="24"/>
        </w:rPr>
      </w:pPr>
      <w:r w:rsidRPr="003552B4">
        <w:rPr>
          <w:rFonts w:ascii="Times New Roman" w:hAnsi="Times New Roman" w:cs="Times New Roman"/>
          <w:sz w:val="24"/>
          <w:szCs w:val="24"/>
        </w:rPr>
        <w:lastRenderedPageBreak/>
        <w:t>Товар, що є предметом закупівлі повинен відповідати вимогам діючого законодавства щодо його якості</w:t>
      </w:r>
      <w:r w:rsidRPr="003552B4">
        <w:rPr>
          <w:rFonts w:ascii="Times New Roman" w:hAnsi="Times New Roman" w:cs="Times New Roman"/>
          <w:bCs/>
          <w:sz w:val="24"/>
          <w:szCs w:val="24"/>
        </w:rPr>
        <w:t>.</w:t>
      </w:r>
    </w:p>
    <w:tbl>
      <w:tblPr>
        <w:tblStyle w:val="a5"/>
        <w:tblW w:w="9889" w:type="dxa"/>
        <w:tblLayout w:type="fixed"/>
        <w:tblLook w:val="04A0" w:firstRow="1" w:lastRow="0" w:firstColumn="1" w:lastColumn="0" w:noHBand="0" w:noVBand="1"/>
      </w:tblPr>
      <w:tblGrid>
        <w:gridCol w:w="576"/>
        <w:gridCol w:w="2793"/>
        <w:gridCol w:w="850"/>
        <w:gridCol w:w="3260"/>
        <w:gridCol w:w="1134"/>
        <w:gridCol w:w="1276"/>
      </w:tblGrid>
      <w:tr w:rsidR="003552B4" w:rsidRPr="003552B4" w:rsidTr="00513876">
        <w:trPr>
          <w:trHeight w:val="1044"/>
        </w:trPr>
        <w:tc>
          <w:tcPr>
            <w:tcW w:w="576" w:type="dxa"/>
          </w:tcPr>
          <w:p w:rsidR="003552B4" w:rsidRPr="003552B4" w:rsidRDefault="003552B4" w:rsidP="00513876">
            <w:pPr>
              <w:jc w:val="center"/>
              <w:rPr>
                <w:rFonts w:ascii="Times New Roman" w:eastAsia="Times New Roman" w:hAnsi="Times New Roman" w:cs="Times New Roman"/>
                <w:i/>
                <w:sz w:val="24"/>
                <w:szCs w:val="24"/>
                <w:highlight w:val="white"/>
              </w:rPr>
            </w:pPr>
            <w:r w:rsidRPr="003552B4">
              <w:rPr>
                <w:rFonts w:ascii="Times New Roman" w:eastAsia="Times New Roman" w:hAnsi="Times New Roman" w:cs="Times New Roman"/>
                <w:i/>
                <w:sz w:val="24"/>
                <w:szCs w:val="24"/>
                <w:highlight w:val="white"/>
              </w:rPr>
              <w:t>№ з/п</w:t>
            </w:r>
          </w:p>
        </w:tc>
        <w:tc>
          <w:tcPr>
            <w:tcW w:w="2793" w:type="dxa"/>
          </w:tcPr>
          <w:p w:rsidR="003552B4" w:rsidRPr="003552B4" w:rsidRDefault="003552B4" w:rsidP="00513876">
            <w:pPr>
              <w:jc w:val="center"/>
              <w:rPr>
                <w:rFonts w:ascii="Times New Roman" w:eastAsia="Times New Roman" w:hAnsi="Times New Roman" w:cs="Times New Roman"/>
                <w:i/>
                <w:sz w:val="24"/>
                <w:szCs w:val="24"/>
                <w:highlight w:val="white"/>
              </w:rPr>
            </w:pPr>
            <w:r w:rsidRPr="003552B4">
              <w:rPr>
                <w:rFonts w:ascii="Times New Roman" w:eastAsia="Times New Roman" w:hAnsi="Times New Roman" w:cs="Times New Roman"/>
                <w:i/>
                <w:sz w:val="24"/>
                <w:szCs w:val="24"/>
                <w:highlight w:val="white"/>
              </w:rPr>
              <w:t>Найменування  товару</w:t>
            </w:r>
          </w:p>
        </w:tc>
        <w:tc>
          <w:tcPr>
            <w:tcW w:w="850" w:type="dxa"/>
          </w:tcPr>
          <w:p w:rsidR="003552B4" w:rsidRPr="003552B4" w:rsidRDefault="003552B4" w:rsidP="00513876">
            <w:pPr>
              <w:widowControl w:val="0"/>
              <w:ind w:right="120"/>
              <w:contextualSpacing/>
              <w:rPr>
                <w:rFonts w:ascii="Times New Roman" w:hAnsi="Times New Roman" w:cs="Times New Roman"/>
                <w:sz w:val="24"/>
                <w:szCs w:val="24"/>
              </w:rPr>
            </w:pPr>
            <w:r w:rsidRPr="003552B4">
              <w:rPr>
                <w:rFonts w:ascii="Times New Roman" w:hAnsi="Times New Roman" w:cs="Times New Roman"/>
                <w:sz w:val="24"/>
                <w:szCs w:val="24"/>
              </w:rPr>
              <w:t>Кількість</w:t>
            </w:r>
          </w:p>
        </w:tc>
        <w:tc>
          <w:tcPr>
            <w:tcW w:w="3260" w:type="dxa"/>
          </w:tcPr>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eastAsia="Times New Roman" w:hAnsi="Times New Roman" w:cs="Times New Roman"/>
                <w:i/>
                <w:sz w:val="24"/>
                <w:szCs w:val="24"/>
                <w:highlight w:val="white"/>
              </w:rPr>
              <w:t>Технічні характеристики товару</w:t>
            </w:r>
          </w:p>
        </w:tc>
        <w:tc>
          <w:tcPr>
            <w:tcW w:w="1134" w:type="dxa"/>
          </w:tcPr>
          <w:p w:rsidR="003552B4" w:rsidRPr="003552B4" w:rsidRDefault="003552B4" w:rsidP="00513876">
            <w:pPr>
              <w:jc w:val="center"/>
              <w:rPr>
                <w:rFonts w:ascii="Times New Roman" w:eastAsia="Times New Roman" w:hAnsi="Times New Roman" w:cs="Times New Roman"/>
                <w:i/>
                <w:sz w:val="24"/>
                <w:szCs w:val="24"/>
              </w:rPr>
            </w:pPr>
            <w:proofErr w:type="spellStart"/>
            <w:r w:rsidRPr="003552B4">
              <w:rPr>
                <w:rFonts w:ascii="Times New Roman" w:eastAsia="Times New Roman" w:hAnsi="Times New Roman" w:cs="Times New Roman"/>
                <w:i/>
                <w:sz w:val="24"/>
                <w:szCs w:val="24"/>
              </w:rPr>
              <w:t>Вироб</w:t>
            </w:r>
            <w:proofErr w:type="spellEnd"/>
          </w:p>
          <w:p w:rsidR="003552B4" w:rsidRPr="003552B4" w:rsidRDefault="003552B4" w:rsidP="00513876">
            <w:pPr>
              <w:jc w:val="center"/>
              <w:rPr>
                <w:rFonts w:ascii="Times New Roman" w:eastAsia="Times New Roman" w:hAnsi="Times New Roman" w:cs="Times New Roman"/>
                <w:i/>
                <w:sz w:val="24"/>
                <w:szCs w:val="24"/>
                <w:highlight w:val="white"/>
              </w:rPr>
            </w:pPr>
            <w:proofErr w:type="spellStart"/>
            <w:r w:rsidRPr="003552B4">
              <w:rPr>
                <w:rFonts w:ascii="Times New Roman" w:eastAsia="Times New Roman" w:hAnsi="Times New Roman" w:cs="Times New Roman"/>
                <w:i/>
                <w:sz w:val="24"/>
                <w:szCs w:val="24"/>
              </w:rPr>
              <w:t>ник</w:t>
            </w:r>
            <w:proofErr w:type="spellEnd"/>
            <w:r w:rsidRPr="003552B4">
              <w:rPr>
                <w:rFonts w:ascii="Times New Roman" w:eastAsia="Times New Roman" w:hAnsi="Times New Roman" w:cs="Times New Roman"/>
                <w:i/>
                <w:sz w:val="24"/>
                <w:szCs w:val="24"/>
              </w:rPr>
              <w:t xml:space="preserve"> товару*</w:t>
            </w:r>
          </w:p>
        </w:tc>
        <w:tc>
          <w:tcPr>
            <w:tcW w:w="1276" w:type="dxa"/>
          </w:tcPr>
          <w:p w:rsidR="003552B4" w:rsidRPr="003552B4" w:rsidRDefault="003552B4" w:rsidP="00513876">
            <w:pPr>
              <w:jc w:val="center"/>
              <w:rPr>
                <w:rFonts w:ascii="Times New Roman" w:eastAsia="Times New Roman" w:hAnsi="Times New Roman" w:cs="Times New Roman"/>
                <w:i/>
                <w:sz w:val="24"/>
                <w:szCs w:val="24"/>
                <w:highlight w:val="white"/>
              </w:rPr>
            </w:pPr>
            <w:r w:rsidRPr="003552B4">
              <w:rPr>
                <w:rFonts w:ascii="Times New Roman" w:eastAsia="Times New Roman" w:hAnsi="Times New Roman" w:cs="Times New Roman"/>
                <w:i/>
                <w:sz w:val="24"/>
                <w:szCs w:val="24"/>
                <w:highlight w:val="white"/>
              </w:rPr>
              <w:t>Країна  походження товару**</w:t>
            </w:r>
          </w:p>
        </w:tc>
      </w:tr>
      <w:tr w:rsidR="003552B4" w:rsidRPr="003552B4" w:rsidTr="00513876">
        <w:tc>
          <w:tcPr>
            <w:tcW w:w="576" w:type="dxa"/>
          </w:tcPr>
          <w:p w:rsidR="003552B4" w:rsidRPr="003552B4" w:rsidRDefault="003552B4" w:rsidP="00513876">
            <w:pPr>
              <w:widowControl w:val="0"/>
              <w:ind w:right="120"/>
              <w:contextualSpacing/>
              <w:rPr>
                <w:rFonts w:ascii="Times New Roman" w:hAnsi="Times New Roman" w:cs="Times New Roman"/>
                <w:sz w:val="24"/>
                <w:szCs w:val="24"/>
              </w:rPr>
            </w:pPr>
            <w:r w:rsidRPr="003552B4">
              <w:rPr>
                <w:rFonts w:ascii="Times New Roman" w:hAnsi="Times New Roman" w:cs="Times New Roman"/>
                <w:sz w:val="24"/>
                <w:szCs w:val="24"/>
              </w:rPr>
              <w:t>1</w:t>
            </w:r>
          </w:p>
        </w:tc>
        <w:tc>
          <w:tcPr>
            <w:tcW w:w="2793" w:type="dxa"/>
          </w:tcPr>
          <w:p w:rsidR="003552B4" w:rsidRPr="003552B4" w:rsidRDefault="003552B4" w:rsidP="00513876">
            <w:pPr>
              <w:widowControl w:val="0"/>
              <w:ind w:right="120"/>
              <w:contextualSpacing/>
              <w:rPr>
                <w:rFonts w:ascii="Times New Roman" w:hAnsi="Times New Roman" w:cs="Times New Roman"/>
                <w:sz w:val="24"/>
                <w:szCs w:val="24"/>
              </w:rPr>
            </w:pPr>
            <w:r w:rsidRPr="003552B4">
              <w:rPr>
                <w:rFonts w:ascii="Times New Roman" w:hAnsi="Times New Roman" w:cs="Times New Roman"/>
                <w:sz w:val="24"/>
                <w:szCs w:val="24"/>
              </w:rPr>
              <w:t>електром’ясорубка промислова</w:t>
            </w:r>
          </w:p>
        </w:tc>
        <w:tc>
          <w:tcPr>
            <w:tcW w:w="850" w:type="dxa"/>
          </w:tcPr>
          <w:p w:rsidR="003552B4" w:rsidRPr="003552B4" w:rsidRDefault="003552B4" w:rsidP="00513876">
            <w:pPr>
              <w:widowControl w:val="0"/>
              <w:ind w:right="120"/>
              <w:contextualSpacing/>
              <w:rPr>
                <w:rFonts w:ascii="Times New Roman" w:hAnsi="Times New Roman" w:cs="Times New Roman"/>
                <w:sz w:val="24"/>
                <w:szCs w:val="24"/>
              </w:rPr>
            </w:pPr>
            <w:r w:rsidRPr="003552B4">
              <w:rPr>
                <w:rFonts w:ascii="Times New Roman" w:hAnsi="Times New Roman" w:cs="Times New Roman"/>
                <w:sz w:val="24"/>
                <w:szCs w:val="24"/>
              </w:rPr>
              <w:t>12</w:t>
            </w:r>
          </w:p>
        </w:tc>
        <w:tc>
          <w:tcPr>
            <w:tcW w:w="3260" w:type="dxa"/>
          </w:tcPr>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Продуктивність  кг/год – 300</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 xml:space="preserve">Система ножів – повний </w:t>
            </w:r>
            <w:r w:rsidRPr="003552B4">
              <w:rPr>
                <w:rFonts w:ascii="Times New Roman" w:hAnsi="Times New Roman" w:cs="Times New Roman"/>
                <w:color w:val="000000" w:themeColor="text1"/>
                <w:kern w:val="2"/>
                <w:sz w:val="24"/>
                <w:szCs w:val="24"/>
                <w:lang w:val="en-US"/>
              </w:rPr>
              <w:t>Unger</w:t>
            </w:r>
            <w:r w:rsidRPr="003552B4">
              <w:rPr>
                <w:rFonts w:ascii="Times New Roman" w:hAnsi="Times New Roman" w:cs="Times New Roman"/>
                <w:color w:val="000000" w:themeColor="text1"/>
                <w:kern w:val="2"/>
                <w:sz w:val="24"/>
                <w:szCs w:val="24"/>
              </w:rPr>
              <w:t xml:space="preserve"> </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w:t>
            </w:r>
            <w:r w:rsidRPr="003552B4">
              <w:rPr>
                <w:rFonts w:ascii="Times New Roman" w:hAnsi="Times New Roman" w:cs="Times New Roman"/>
                <w:color w:val="000000" w:themeColor="text1"/>
                <w:kern w:val="2"/>
                <w:sz w:val="24"/>
                <w:szCs w:val="24"/>
                <w:lang w:val="ru-RU"/>
              </w:rPr>
              <w:t>3</w:t>
            </w:r>
            <w:r w:rsidRPr="003552B4">
              <w:rPr>
                <w:rFonts w:ascii="Times New Roman" w:hAnsi="Times New Roman" w:cs="Times New Roman"/>
                <w:color w:val="000000" w:themeColor="text1"/>
                <w:kern w:val="2"/>
                <w:sz w:val="24"/>
                <w:szCs w:val="24"/>
              </w:rPr>
              <w:t xml:space="preserve"> ножі+</w:t>
            </w:r>
            <w:r w:rsidRPr="003552B4">
              <w:rPr>
                <w:rFonts w:ascii="Times New Roman" w:hAnsi="Times New Roman" w:cs="Times New Roman"/>
                <w:color w:val="000000" w:themeColor="text1"/>
                <w:kern w:val="2"/>
                <w:sz w:val="24"/>
                <w:szCs w:val="24"/>
                <w:lang w:val="ru-RU"/>
              </w:rPr>
              <w:t>2</w:t>
            </w:r>
            <w:r w:rsidRPr="003552B4">
              <w:rPr>
                <w:rFonts w:ascii="Times New Roman" w:hAnsi="Times New Roman" w:cs="Times New Roman"/>
                <w:color w:val="000000" w:themeColor="text1"/>
                <w:kern w:val="2"/>
                <w:sz w:val="24"/>
                <w:szCs w:val="24"/>
              </w:rPr>
              <w:t xml:space="preserve"> решітка)</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Функція реверсу - Так</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 xml:space="preserve">Потужність - </w:t>
            </w:r>
            <w:r w:rsidRPr="003552B4">
              <w:rPr>
                <w:rFonts w:ascii="Times New Roman" w:hAnsi="Times New Roman" w:cs="Times New Roman"/>
                <w:color w:val="000000" w:themeColor="text1"/>
                <w:kern w:val="2"/>
                <w:sz w:val="24"/>
                <w:szCs w:val="24"/>
                <w:lang w:val="ru-RU"/>
              </w:rPr>
              <w:t xml:space="preserve"> 1.5</w:t>
            </w:r>
            <w:r w:rsidRPr="003552B4">
              <w:rPr>
                <w:rFonts w:ascii="Times New Roman" w:hAnsi="Times New Roman" w:cs="Times New Roman"/>
                <w:color w:val="000000" w:themeColor="text1"/>
                <w:kern w:val="2"/>
                <w:sz w:val="24"/>
                <w:szCs w:val="24"/>
              </w:rPr>
              <w:t xml:space="preserve"> кВт</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Матеріал корпусу (алюміній/нержавіюча сталь)</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r w:rsidRPr="003552B4">
              <w:rPr>
                <w:rFonts w:ascii="Times New Roman" w:hAnsi="Times New Roman" w:cs="Times New Roman"/>
                <w:color w:val="000000" w:themeColor="text1"/>
                <w:kern w:val="2"/>
                <w:sz w:val="24"/>
                <w:szCs w:val="24"/>
              </w:rPr>
              <w:t xml:space="preserve">Напруга, В - </w:t>
            </w:r>
            <w:r w:rsidRPr="003552B4">
              <w:rPr>
                <w:rFonts w:ascii="Times New Roman" w:hAnsi="Times New Roman" w:cs="Times New Roman"/>
                <w:color w:val="000000" w:themeColor="text1"/>
                <w:kern w:val="2"/>
                <w:sz w:val="24"/>
                <w:szCs w:val="24"/>
              </w:rPr>
              <w:tab/>
              <w:t xml:space="preserve">220 </w:t>
            </w:r>
            <w:r w:rsidRPr="003552B4">
              <w:rPr>
                <w:rFonts w:ascii="Times New Roman" w:hAnsi="Times New Roman" w:cs="Times New Roman"/>
                <w:color w:val="000000" w:themeColor="text1"/>
                <w:kern w:val="2"/>
                <w:sz w:val="24"/>
                <w:szCs w:val="24"/>
                <w:lang w:val="ru-RU"/>
              </w:rPr>
              <w:t>-380</w:t>
            </w:r>
            <w:r w:rsidRPr="003552B4">
              <w:rPr>
                <w:rFonts w:ascii="Times New Roman" w:hAnsi="Times New Roman" w:cs="Times New Roman"/>
                <w:color w:val="000000" w:themeColor="text1"/>
                <w:kern w:val="2"/>
                <w:sz w:val="24"/>
                <w:szCs w:val="24"/>
              </w:rPr>
              <w:t>В</w:t>
            </w:r>
          </w:p>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p>
        </w:tc>
        <w:tc>
          <w:tcPr>
            <w:tcW w:w="1134" w:type="dxa"/>
          </w:tcPr>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p>
        </w:tc>
        <w:tc>
          <w:tcPr>
            <w:tcW w:w="1276" w:type="dxa"/>
          </w:tcPr>
          <w:p w:rsidR="003552B4" w:rsidRPr="003552B4" w:rsidRDefault="003552B4" w:rsidP="00513876">
            <w:pPr>
              <w:widowControl w:val="0"/>
              <w:ind w:right="120"/>
              <w:contextualSpacing/>
              <w:rPr>
                <w:rFonts w:ascii="Times New Roman" w:hAnsi="Times New Roman" w:cs="Times New Roman"/>
                <w:color w:val="000000" w:themeColor="text1"/>
                <w:kern w:val="2"/>
                <w:sz w:val="24"/>
                <w:szCs w:val="24"/>
              </w:rPr>
            </w:pPr>
          </w:p>
        </w:tc>
      </w:tr>
    </w:tbl>
    <w:p w:rsidR="003552B4" w:rsidRPr="003552B4" w:rsidRDefault="003552B4" w:rsidP="003552B4">
      <w:pPr>
        <w:shd w:val="clear" w:color="auto" w:fill="FFFFFF"/>
        <w:spacing w:after="0" w:line="240" w:lineRule="auto"/>
        <w:ind w:left="566"/>
        <w:jc w:val="both"/>
        <w:rPr>
          <w:rFonts w:ascii="Times New Roman" w:eastAsia="Times New Roman" w:hAnsi="Times New Roman" w:cs="Times New Roman"/>
          <w:i/>
          <w:sz w:val="24"/>
          <w:szCs w:val="24"/>
        </w:rPr>
      </w:pPr>
      <w:r w:rsidRPr="003552B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552B4" w:rsidRPr="003552B4" w:rsidRDefault="003552B4" w:rsidP="003552B4">
      <w:pPr>
        <w:shd w:val="clear" w:color="auto" w:fill="FFFFFF"/>
        <w:spacing w:after="0" w:line="240" w:lineRule="auto"/>
        <w:ind w:left="566"/>
        <w:jc w:val="both"/>
        <w:rPr>
          <w:rFonts w:ascii="Times New Roman" w:eastAsia="Times New Roman" w:hAnsi="Times New Roman" w:cs="Times New Roman"/>
          <w:i/>
          <w:sz w:val="24"/>
          <w:szCs w:val="24"/>
        </w:rPr>
      </w:pPr>
    </w:p>
    <w:p w:rsidR="003552B4" w:rsidRPr="003552B4" w:rsidRDefault="003552B4" w:rsidP="003552B4">
      <w:pPr>
        <w:spacing w:after="0" w:line="240" w:lineRule="auto"/>
        <w:rPr>
          <w:rFonts w:ascii="Times New Roman" w:eastAsia="Times New Roman" w:hAnsi="Times New Roman" w:cs="Times New Roman"/>
          <w:i/>
          <w:sz w:val="24"/>
          <w:szCs w:val="24"/>
          <w:lang w:val="ru-RU"/>
        </w:rPr>
      </w:pPr>
      <w:r w:rsidRPr="003552B4">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552B4" w:rsidRPr="003552B4" w:rsidRDefault="003552B4" w:rsidP="003552B4">
      <w:pPr>
        <w:jc w:val="both"/>
        <w:rPr>
          <w:rFonts w:ascii="Times New Roman" w:hAnsi="Times New Roman" w:cs="Times New Roman"/>
          <w:bCs/>
          <w:sz w:val="24"/>
          <w:szCs w:val="24"/>
        </w:rPr>
      </w:pPr>
    </w:p>
    <w:p w:rsidR="003552B4" w:rsidRPr="003552B4" w:rsidRDefault="003552B4" w:rsidP="003552B4">
      <w:pPr>
        <w:jc w:val="both"/>
        <w:rPr>
          <w:rFonts w:ascii="Times New Roman" w:hAnsi="Times New Roman" w:cs="Times New Roman"/>
          <w:bCs/>
          <w:sz w:val="24"/>
          <w:szCs w:val="24"/>
        </w:rPr>
      </w:pPr>
      <w:r w:rsidRPr="003552B4">
        <w:rPr>
          <w:rFonts w:ascii="Times New Roman" w:hAnsi="Times New Roman" w:cs="Times New Roman"/>
          <w:bCs/>
          <w:sz w:val="24"/>
          <w:szCs w:val="24"/>
        </w:rPr>
        <w:t xml:space="preserve">Учасник у складі пропозиції надає лист, яким підтверджує, що гарантійний термін на запропоноване обладнання становить не менше 24 місяців. </w:t>
      </w:r>
    </w:p>
    <w:p w:rsidR="003552B4" w:rsidRPr="003552B4" w:rsidRDefault="003552B4" w:rsidP="003552B4">
      <w:pPr>
        <w:jc w:val="both"/>
        <w:rPr>
          <w:rFonts w:ascii="Times New Roman" w:hAnsi="Times New Roman" w:cs="Times New Roman"/>
          <w:bCs/>
          <w:sz w:val="24"/>
          <w:szCs w:val="24"/>
        </w:rPr>
      </w:pPr>
      <w:r w:rsidRPr="003552B4">
        <w:rPr>
          <w:rFonts w:ascii="Times New Roman" w:hAnsi="Times New Roman" w:cs="Times New Roman"/>
          <w:bCs/>
          <w:sz w:val="24"/>
          <w:szCs w:val="24"/>
        </w:rPr>
        <w:t>Учасник у складі пропозиції надає довідку у довільній формі з обов’язковим  зазначенням:</w:t>
      </w:r>
    </w:p>
    <w:p w:rsidR="003552B4" w:rsidRPr="003552B4" w:rsidRDefault="003552B4" w:rsidP="003552B4">
      <w:pPr>
        <w:spacing w:after="0" w:line="240" w:lineRule="auto"/>
        <w:ind w:left="360"/>
        <w:jc w:val="both"/>
        <w:rPr>
          <w:rFonts w:ascii="Times New Roman" w:hAnsi="Times New Roman" w:cs="Times New Roman"/>
          <w:bCs/>
          <w:sz w:val="24"/>
          <w:szCs w:val="24"/>
        </w:rPr>
      </w:pPr>
      <w:r w:rsidRPr="003552B4">
        <w:rPr>
          <w:rFonts w:ascii="Times New Roman" w:hAnsi="Times New Roman" w:cs="Times New Roman"/>
          <w:bCs/>
          <w:sz w:val="24"/>
          <w:szCs w:val="24"/>
        </w:rPr>
        <w:t>-Назви запропонованого товару</w:t>
      </w:r>
    </w:p>
    <w:p w:rsidR="003552B4" w:rsidRPr="003552B4" w:rsidRDefault="003552B4" w:rsidP="003552B4">
      <w:pPr>
        <w:spacing w:after="0" w:line="240" w:lineRule="auto"/>
        <w:ind w:left="360"/>
        <w:jc w:val="both"/>
        <w:rPr>
          <w:rFonts w:ascii="Times New Roman" w:hAnsi="Times New Roman" w:cs="Times New Roman"/>
          <w:bCs/>
          <w:sz w:val="24"/>
          <w:szCs w:val="24"/>
        </w:rPr>
      </w:pPr>
      <w:r w:rsidRPr="003552B4">
        <w:rPr>
          <w:rFonts w:ascii="Times New Roman" w:hAnsi="Times New Roman" w:cs="Times New Roman"/>
          <w:bCs/>
          <w:sz w:val="24"/>
          <w:szCs w:val="24"/>
        </w:rPr>
        <w:t>-Назву моделі</w:t>
      </w:r>
    </w:p>
    <w:p w:rsidR="003552B4" w:rsidRPr="003552B4" w:rsidRDefault="003552B4" w:rsidP="003552B4">
      <w:pPr>
        <w:spacing w:after="0" w:line="240" w:lineRule="auto"/>
        <w:ind w:left="360"/>
        <w:jc w:val="both"/>
        <w:rPr>
          <w:rFonts w:ascii="Times New Roman" w:hAnsi="Times New Roman" w:cs="Times New Roman"/>
          <w:bCs/>
          <w:sz w:val="24"/>
          <w:szCs w:val="24"/>
        </w:rPr>
      </w:pPr>
      <w:r w:rsidRPr="003552B4">
        <w:rPr>
          <w:rFonts w:ascii="Times New Roman" w:hAnsi="Times New Roman" w:cs="Times New Roman"/>
          <w:bCs/>
          <w:sz w:val="24"/>
          <w:szCs w:val="24"/>
        </w:rPr>
        <w:t>-Назву виробника та його адресу</w:t>
      </w:r>
    </w:p>
    <w:p w:rsidR="003552B4" w:rsidRPr="003552B4" w:rsidRDefault="003552B4" w:rsidP="003552B4">
      <w:pPr>
        <w:spacing w:after="0" w:line="240" w:lineRule="auto"/>
        <w:ind w:left="360"/>
        <w:jc w:val="both"/>
        <w:rPr>
          <w:rFonts w:ascii="Times New Roman" w:hAnsi="Times New Roman" w:cs="Times New Roman"/>
          <w:bCs/>
          <w:sz w:val="24"/>
          <w:szCs w:val="24"/>
        </w:rPr>
      </w:pPr>
      <w:r w:rsidRPr="003552B4">
        <w:rPr>
          <w:rFonts w:ascii="Times New Roman" w:hAnsi="Times New Roman" w:cs="Times New Roman"/>
          <w:bCs/>
          <w:sz w:val="24"/>
          <w:szCs w:val="24"/>
        </w:rPr>
        <w:t xml:space="preserve">-Перелік основних характеристик запропонованого товару з урахуванням положень технічних вимог викладених у даному додатку  </w:t>
      </w:r>
    </w:p>
    <w:p w:rsidR="003552B4" w:rsidRPr="003552B4" w:rsidRDefault="003552B4" w:rsidP="003552B4">
      <w:pPr>
        <w:jc w:val="both"/>
        <w:rPr>
          <w:rFonts w:ascii="Times New Roman" w:hAnsi="Times New Roman" w:cs="Times New Roman"/>
          <w:bCs/>
          <w:sz w:val="24"/>
          <w:szCs w:val="24"/>
        </w:rPr>
      </w:pPr>
      <w:r w:rsidRPr="003552B4">
        <w:rPr>
          <w:rFonts w:ascii="Times New Roman" w:hAnsi="Times New Roman" w:cs="Times New Roman"/>
          <w:bCs/>
          <w:sz w:val="24"/>
          <w:szCs w:val="24"/>
        </w:rPr>
        <w:t xml:space="preserve">На підтвердження основних вимог зазначених у таблиці вимог до обладнання, учасники у складі пропозиції надають: декларацію якості виробника та/або паспорт виробника та/або інструкцію користувача та/або інший документ від виробника з зазначенням основних технічних характеристик запропонованого обладнання.   </w:t>
      </w:r>
    </w:p>
    <w:p w:rsidR="003552B4" w:rsidRPr="003552B4" w:rsidRDefault="003552B4" w:rsidP="003552B4">
      <w:pPr>
        <w:jc w:val="both"/>
        <w:rPr>
          <w:rFonts w:ascii="Times New Roman" w:hAnsi="Times New Roman" w:cs="Times New Roman"/>
          <w:bCs/>
          <w:sz w:val="24"/>
          <w:szCs w:val="24"/>
        </w:rPr>
      </w:pPr>
      <w:r w:rsidRPr="003552B4">
        <w:rPr>
          <w:rFonts w:ascii="Times New Roman" w:hAnsi="Times New Roman" w:cs="Times New Roman"/>
          <w:bCs/>
          <w:sz w:val="24"/>
          <w:szCs w:val="24"/>
        </w:rPr>
        <w:t xml:space="preserve">На підтвердження якості товару, Учасник, у складі пропозиції надає оригінал сертифікату відповідності  на товар, оригінал декларації відповідності на товар, оригінал Висновку державної санітарно-гігієнічної експертизи на товар. </w:t>
      </w:r>
    </w:p>
    <w:p w:rsidR="003552B4" w:rsidRPr="003552B4" w:rsidRDefault="003552B4" w:rsidP="003552B4">
      <w:pPr>
        <w:spacing w:after="0"/>
        <w:jc w:val="both"/>
        <w:rPr>
          <w:rFonts w:ascii="Times New Roman" w:hAnsi="Times New Roman" w:cs="Times New Roman"/>
          <w:b/>
          <w:sz w:val="24"/>
          <w:szCs w:val="24"/>
        </w:rPr>
      </w:pPr>
      <w:r w:rsidRPr="003552B4">
        <w:rPr>
          <w:rFonts w:ascii="Times New Roman" w:hAnsi="Times New Roman" w:cs="Times New Roman"/>
          <w:b/>
          <w:sz w:val="24"/>
          <w:szCs w:val="24"/>
        </w:rPr>
        <w:t>Лист від виробника або представника виробника про повноваження на продаж продукції.</w:t>
      </w:r>
    </w:p>
    <w:p w:rsidR="003552B4" w:rsidRPr="003552B4" w:rsidRDefault="003552B4" w:rsidP="003552B4">
      <w:pPr>
        <w:shd w:val="clear" w:color="auto" w:fill="FFFFFF"/>
        <w:spacing w:after="0" w:line="240" w:lineRule="auto"/>
        <w:ind w:firstLine="720"/>
        <w:jc w:val="both"/>
        <w:rPr>
          <w:rFonts w:ascii="Times New Roman" w:eastAsia="Times New Roman" w:hAnsi="Times New Roman" w:cs="Times New Roman"/>
          <w:sz w:val="24"/>
          <w:szCs w:val="24"/>
        </w:rPr>
      </w:pPr>
      <w:r w:rsidRPr="003552B4">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3552B4" w:rsidRPr="003552B4" w:rsidRDefault="003552B4" w:rsidP="003552B4">
      <w:pPr>
        <w:shd w:val="clear" w:color="auto" w:fill="FFFFFF"/>
        <w:spacing w:after="0" w:line="240" w:lineRule="auto"/>
        <w:ind w:firstLine="720"/>
        <w:jc w:val="both"/>
        <w:rPr>
          <w:rFonts w:ascii="Times New Roman" w:eastAsia="Times New Roman" w:hAnsi="Times New Roman" w:cs="Times New Roman"/>
          <w:sz w:val="24"/>
          <w:szCs w:val="24"/>
        </w:rPr>
      </w:pPr>
      <w:r w:rsidRPr="003552B4">
        <w:rPr>
          <w:rFonts w:ascii="Times New Roman" w:eastAsia="Times New Roman" w:hAnsi="Times New Roman" w:cs="Times New Roman"/>
          <w:sz w:val="24"/>
          <w:szCs w:val="24"/>
        </w:rPr>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w:t>
      </w:r>
      <w:r w:rsidRPr="003552B4">
        <w:rPr>
          <w:rFonts w:ascii="Times New Roman" w:eastAsia="Times New Roman" w:hAnsi="Times New Roman" w:cs="Times New Roman"/>
          <w:sz w:val="24"/>
          <w:szCs w:val="24"/>
        </w:rPr>
        <w:lastRenderedPageBreak/>
        <w:t>підтверджується Уповноваженим органом у порядку, встановленому Кабінетом Міністрів України.</w:t>
      </w:r>
    </w:p>
    <w:p w:rsidR="003552B4" w:rsidRPr="003552B4" w:rsidRDefault="003552B4" w:rsidP="003552B4">
      <w:pPr>
        <w:shd w:val="clear" w:color="auto" w:fill="FFFFFF"/>
        <w:spacing w:after="0" w:line="240" w:lineRule="auto"/>
        <w:ind w:firstLine="720"/>
        <w:jc w:val="both"/>
        <w:rPr>
          <w:rFonts w:ascii="Times New Roman" w:eastAsia="Times New Roman" w:hAnsi="Times New Roman" w:cs="Times New Roman"/>
          <w:sz w:val="24"/>
          <w:szCs w:val="24"/>
        </w:rPr>
      </w:pPr>
      <w:r w:rsidRPr="003552B4">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3552B4" w:rsidRPr="003552B4" w:rsidRDefault="003552B4" w:rsidP="003552B4">
      <w:pPr>
        <w:numPr>
          <w:ilvl w:val="0"/>
          <w:numId w:val="1"/>
        </w:numPr>
        <w:shd w:val="clear" w:color="auto" w:fill="FFFFFF"/>
        <w:spacing w:after="0" w:line="240" w:lineRule="auto"/>
        <w:ind w:left="0" w:firstLine="566"/>
        <w:jc w:val="both"/>
        <w:rPr>
          <w:rFonts w:ascii="Times New Roman" w:eastAsia="Times New Roman" w:hAnsi="Times New Roman" w:cs="Times New Roman"/>
          <w:i/>
          <w:sz w:val="24"/>
          <w:szCs w:val="24"/>
        </w:rPr>
      </w:pPr>
      <w:r w:rsidRPr="003552B4">
        <w:rPr>
          <w:rFonts w:ascii="Times New Roman" w:eastAsia="Times New Roman" w:hAnsi="Times New Roman" w:cs="Times New Roman"/>
          <w:b/>
          <w:sz w:val="24"/>
          <w:szCs w:val="24"/>
        </w:rPr>
        <w:t>**</w:t>
      </w:r>
      <w:r w:rsidRPr="003552B4">
        <w:rPr>
          <w:rFonts w:ascii="Times New Roman" w:eastAsia="Times New Roman" w:hAnsi="Times New Roman" w:cs="Times New Roman"/>
          <w:b/>
          <w:i/>
          <w:sz w:val="24"/>
          <w:szCs w:val="24"/>
        </w:rPr>
        <w:t>у</w:t>
      </w:r>
      <w:r w:rsidRPr="003552B4">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3552B4">
        <w:rPr>
          <w:rFonts w:ascii="Times New Roman" w:eastAsia="Times New Roman" w:hAnsi="Times New Roman" w:cs="Times New Roman"/>
          <w:b/>
          <w:i/>
          <w:color w:val="000000"/>
          <w:sz w:val="24"/>
          <w:szCs w:val="24"/>
          <w:u w:val="single"/>
        </w:rPr>
        <w:t>надає митну декларацію</w:t>
      </w:r>
      <w:r w:rsidRPr="003552B4">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p>
    <w:p w:rsidR="003552B4" w:rsidRPr="003552B4" w:rsidRDefault="003552B4" w:rsidP="003552B4">
      <w:pPr>
        <w:spacing w:after="0" w:line="240" w:lineRule="auto"/>
        <w:ind w:firstLine="283"/>
        <w:jc w:val="both"/>
        <w:rPr>
          <w:rFonts w:ascii="Times New Roman" w:eastAsia="Times New Roman" w:hAnsi="Times New Roman" w:cs="Times New Roman"/>
          <w:b/>
          <w:i/>
          <w:sz w:val="24"/>
          <w:szCs w:val="24"/>
        </w:rPr>
      </w:pPr>
      <w:r w:rsidRPr="003552B4">
        <w:rPr>
          <w:rFonts w:ascii="Times New Roman" w:eastAsia="Times New Roman" w:hAnsi="Times New Roman" w:cs="Times New Roman"/>
          <w:i/>
          <w:sz w:val="24"/>
          <w:szCs w:val="24"/>
        </w:rPr>
        <w:t xml:space="preserve">. </w:t>
      </w:r>
    </w:p>
    <w:p w:rsidR="003552B4" w:rsidRPr="003552B4" w:rsidRDefault="003552B4" w:rsidP="003552B4">
      <w:pPr>
        <w:shd w:val="clear" w:color="auto" w:fill="FFFFFF"/>
        <w:spacing w:after="0" w:line="240" w:lineRule="auto"/>
        <w:jc w:val="both"/>
        <w:rPr>
          <w:rFonts w:ascii="Times New Roman" w:eastAsia="Times New Roman" w:hAnsi="Times New Roman" w:cs="Times New Roman"/>
          <w:b/>
          <w:i/>
          <w:sz w:val="24"/>
          <w:szCs w:val="24"/>
        </w:rPr>
      </w:pPr>
      <w:r w:rsidRPr="003552B4">
        <w:rPr>
          <w:rFonts w:ascii="Times New Roman" w:eastAsia="Times New Roman" w:hAnsi="Times New Roman" w:cs="Times New Roman"/>
          <w:b/>
          <w:i/>
          <w:sz w:val="24"/>
          <w:szCs w:val="24"/>
        </w:rPr>
        <w:t>● 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552B4" w:rsidRPr="003552B4" w:rsidRDefault="003552B4" w:rsidP="003552B4">
      <w:pPr>
        <w:shd w:val="clear" w:color="auto" w:fill="FFFFFF"/>
        <w:spacing w:after="0" w:line="240" w:lineRule="auto"/>
        <w:jc w:val="both"/>
        <w:rPr>
          <w:rFonts w:ascii="Times New Roman" w:eastAsia="Times New Roman" w:hAnsi="Times New Roman" w:cs="Times New Roman"/>
          <w:b/>
          <w:i/>
          <w:sz w:val="24"/>
          <w:szCs w:val="24"/>
        </w:rPr>
      </w:pPr>
      <w:r w:rsidRPr="003552B4">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3552B4" w:rsidRPr="003552B4" w:rsidRDefault="003552B4" w:rsidP="003552B4">
      <w:pPr>
        <w:shd w:val="clear" w:color="auto" w:fill="FFFFFF"/>
        <w:spacing w:after="0" w:line="240" w:lineRule="auto"/>
        <w:jc w:val="both"/>
        <w:rPr>
          <w:rFonts w:ascii="Times New Roman" w:eastAsia="Times New Roman" w:hAnsi="Times New Roman" w:cs="Times New Roman"/>
          <w:b/>
          <w:i/>
          <w:sz w:val="24"/>
          <w:szCs w:val="24"/>
        </w:rPr>
      </w:pPr>
      <w:r w:rsidRPr="003552B4">
        <w:rPr>
          <w:rFonts w:ascii="Times New Roman" w:eastAsia="Times New Roman" w:hAnsi="Times New Roman" w:cs="Times New Roman"/>
          <w:b/>
          <w:i/>
          <w:sz w:val="24"/>
          <w:szCs w:val="24"/>
        </w:rPr>
        <w:t xml:space="preserve">Вимога щодо надання гарантійного листа не застосовується до </w:t>
      </w:r>
      <w:proofErr w:type="spellStart"/>
      <w:r w:rsidRPr="003552B4">
        <w:rPr>
          <w:rFonts w:ascii="Times New Roman" w:eastAsia="Times New Roman" w:hAnsi="Times New Roman" w:cs="Times New Roman"/>
          <w:b/>
          <w:i/>
          <w:sz w:val="24"/>
          <w:szCs w:val="24"/>
        </w:rPr>
        <w:t>закупівель</w:t>
      </w:r>
      <w:proofErr w:type="spellEnd"/>
      <w:r w:rsidRPr="003552B4">
        <w:rPr>
          <w:rFonts w:ascii="Times New Roman" w:eastAsia="Times New Roman" w:hAnsi="Times New Roman" w:cs="Times New Roman"/>
          <w:b/>
          <w:i/>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64547F" w:rsidRPr="003552B4" w:rsidRDefault="0064547F" w:rsidP="003552B4">
      <w:pPr>
        <w:spacing w:after="0" w:line="240" w:lineRule="auto"/>
        <w:rPr>
          <w:rFonts w:ascii="Times New Roman" w:hAnsi="Times New Roman" w:cs="Times New Roman"/>
          <w:sz w:val="24"/>
          <w:szCs w:val="24"/>
        </w:rPr>
      </w:pPr>
    </w:p>
    <w:sectPr w:rsidR="0064547F" w:rsidRPr="003552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C6852"/>
    <w:multiLevelType w:val="multilevel"/>
    <w:tmpl w:val="DC5C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B4"/>
    <w:rsid w:val="00327311"/>
    <w:rsid w:val="003552B4"/>
    <w:rsid w:val="0064547F"/>
    <w:rsid w:val="007C723B"/>
    <w:rsid w:val="009947E6"/>
    <w:rsid w:val="00AB21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DD78D1"/>
  <w15:chartTrackingRefBased/>
  <w15:docId w15:val="{B3089772-CE96-4DD9-AFAB-C02378B8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B4"/>
  </w:style>
  <w:style w:type="paragraph" w:styleId="1">
    <w:name w:val="heading 1"/>
    <w:basedOn w:val="a"/>
    <w:link w:val="10"/>
    <w:uiPriority w:val="9"/>
    <w:qFormat/>
    <w:rsid w:val="00355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2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552B4"/>
    <w:rPr>
      <w:color w:val="0000FF"/>
      <w:u w:val="single"/>
    </w:rPr>
  </w:style>
  <w:style w:type="table" w:styleId="a5">
    <w:name w:val="Table Grid"/>
    <w:basedOn w:val="a1"/>
    <w:uiPriority w:val="39"/>
    <w:rsid w:val="003552B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8119,baiaagaaboqcaaad7r0aaax7hqaaaaaaaaaaaaaaaaaaaaaaaaaaaaaaaaaaaaaaaaaaaaaaaaaaaaaaaaaaaaaaaaaaaaaaaaaaaaaaaaaaaaaaaaaaaaaaaaaaaaaaaaaaaaaaaaaaaaaaaaaaaaaaaaaaaaaaaaaaaaaaaaaaaaaaaaaaaaaaaaaaaaaaaaaaaaaaaaaaaaaaaaaaaaaaaaaaaaaaaaaaaaaa"/>
    <w:basedOn w:val="a"/>
    <w:rsid w:val="003552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777">
    <w:name w:val="1777"/>
    <w:aliases w:val="baiaagaaboqcaaadjwuaaau1bqaaaaaaaaaaaaaaaaaaaaaaaaaaaaaaaaaaaaaaaaaaaaaaaaaaaaaaaaaaaaaaaaaaaaaaaaaaaaaaaaaaaaaaaaaaaaaaaaaaaaaaaaaaaaaaaaaaaaaaaaaaaaaaaaaaaaaaaaaaaaaaaaaaaaaaaaaaaaaaaaaaaaaaaaaaaaaaaaaaaaaaaaaaaaaaaaaaaaaaaaaaaaaa"/>
    <w:basedOn w:val="a0"/>
    <w:rsid w:val="003552B4"/>
  </w:style>
  <w:style w:type="character"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0"/>
    <w:rsid w:val="003552B4"/>
  </w:style>
  <w:style w:type="character" w:customStyle="1" w:styleId="10">
    <w:name w:val="Заголовок 1 Знак"/>
    <w:basedOn w:val="a0"/>
    <w:link w:val="1"/>
    <w:uiPriority w:val="9"/>
    <w:rsid w:val="003552B4"/>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6299">
      <w:bodyDiv w:val="1"/>
      <w:marLeft w:val="0"/>
      <w:marRight w:val="0"/>
      <w:marTop w:val="0"/>
      <w:marBottom w:val="0"/>
      <w:divBdr>
        <w:top w:val="none" w:sz="0" w:space="0" w:color="auto"/>
        <w:left w:val="none" w:sz="0" w:space="0" w:color="auto"/>
        <w:bottom w:val="none" w:sz="0" w:space="0" w:color="auto"/>
        <w:right w:val="none" w:sz="0" w:space="0" w:color="auto"/>
      </w:divBdr>
    </w:div>
    <w:div w:id="20679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1057</Words>
  <Characters>7372</Characters>
  <Application>Microsoft Office Word</Application>
  <DocSecurity>0</DocSecurity>
  <Lines>167</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2024-02-03T21:24:00Z</dcterms:created>
  <dcterms:modified xsi:type="dcterms:W3CDTF">2024-02-05T11:21:00Z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36a99dab-b6d7-45a0-826b-eef1b6e5694f</vt:lpwstr>
  </property>
</Properties>
</file>